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1AB4" w14:textId="13649AC7" w:rsidR="001676EC" w:rsidRPr="00DB0A64" w:rsidRDefault="001676EC" w:rsidP="005F089F">
      <w:pPr>
        <w:tabs>
          <w:tab w:val="left" w:pos="3517"/>
        </w:tabs>
        <w:rPr>
          <w:rFonts w:cs="Arial"/>
          <w:color w:val="000000" w:themeColor="text1"/>
          <w:szCs w:val="22"/>
        </w:rPr>
      </w:pPr>
    </w:p>
    <w:p w14:paraId="4BEBCE18" w14:textId="0C678AA9" w:rsidR="00DB0A64" w:rsidRPr="00DB0A64" w:rsidRDefault="00DB0A64" w:rsidP="00DB0A64">
      <w:pPr>
        <w:rPr>
          <w:rFonts w:cs="Arial"/>
          <w:b/>
          <w:bCs/>
          <w:color w:val="000000" w:themeColor="text1"/>
          <w:sz w:val="28"/>
          <w:szCs w:val="28"/>
        </w:rPr>
      </w:pPr>
      <w:r w:rsidRPr="00DB0A64">
        <w:rPr>
          <w:rFonts w:cs="Arial"/>
          <w:b/>
          <w:bCs/>
          <w:color w:val="000000" w:themeColor="text1"/>
          <w:sz w:val="28"/>
          <w:szCs w:val="28"/>
        </w:rPr>
        <w:t>Bewertungsraster</w:t>
      </w:r>
      <w:r w:rsidR="00BC0D66">
        <w:rPr>
          <w:rFonts w:cs="Arial"/>
          <w:b/>
          <w:bCs/>
          <w:color w:val="000000" w:themeColor="text1"/>
          <w:sz w:val="28"/>
          <w:szCs w:val="28"/>
        </w:rPr>
        <w:t xml:space="preserve"> </w:t>
      </w:r>
      <w:r w:rsidRPr="00DB0A64">
        <w:rPr>
          <w:rFonts w:cs="Arial"/>
          <w:b/>
          <w:bCs/>
          <w:color w:val="000000" w:themeColor="text1"/>
          <w:sz w:val="28"/>
          <w:szCs w:val="28"/>
        </w:rPr>
        <w:t>|</w:t>
      </w:r>
      <w:r w:rsidR="00BC0D66">
        <w:rPr>
          <w:rFonts w:cs="Arial"/>
          <w:b/>
          <w:bCs/>
          <w:color w:val="000000" w:themeColor="text1"/>
          <w:sz w:val="28"/>
          <w:szCs w:val="28"/>
        </w:rPr>
        <w:t xml:space="preserve"> </w:t>
      </w:r>
      <w:r w:rsidRPr="00DB0A64">
        <w:rPr>
          <w:rFonts w:cs="Arial"/>
          <w:b/>
          <w:bCs/>
          <w:color w:val="000000" w:themeColor="text1"/>
          <w:sz w:val="28"/>
          <w:szCs w:val="28"/>
        </w:rPr>
        <w:t>Analyse und Interpretation</w:t>
      </w:r>
    </w:p>
    <w:p w14:paraId="304E5EBD" w14:textId="77777777" w:rsidR="00DB0A64" w:rsidRPr="00DB0A64" w:rsidRDefault="00DB0A64" w:rsidP="00DB0A64">
      <w:pPr>
        <w:rPr>
          <w:rFonts w:cs="Arial"/>
          <w:b/>
          <w:bCs/>
          <w:color w:val="000000" w:themeColor="text1"/>
          <w:szCs w:val="22"/>
        </w:rPr>
      </w:pPr>
    </w:p>
    <w:p w14:paraId="49954157" w14:textId="77777777" w:rsidR="00DB0A64" w:rsidRPr="00DB0A64" w:rsidRDefault="00DB0A64" w:rsidP="00DB0A64">
      <w:pPr>
        <w:rPr>
          <w:rFonts w:cs="Arial"/>
          <w:color w:val="000000" w:themeColor="text1"/>
          <w:szCs w:val="22"/>
        </w:rPr>
      </w:pPr>
      <w:r w:rsidRPr="00DB0A64">
        <w:rPr>
          <w:rFonts w:cs="Arial"/>
          <w:b/>
          <w:bCs/>
          <w:color w:val="000000" w:themeColor="text1"/>
          <w:szCs w:val="22"/>
        </w:rPr>
        <w:t xml:space="preserve">Aufgabe: </w:t>
      </w:r>
      <w:r w:rsidRPr="00DB0A64">
        <w:rPr>
          <w:rFonts w:cs="Arial"/>
          <w:color w:val="000000" w:themeColor="text1"/>
          <w:szCs w:val="22"/>
        </w:rPr>
        <w:t xml:space="preserve">Erstellen Sie einen Erwartungshorizont für die Analyse und Interpretation der </w:t>
      </w:r>
    </w:p>
    <w:p w14:paraId="7DF887C9" w14:textId="77777777" w:rsidR="00DB0A64" w:rsidRPr="00DB0A64" w:rsidRDefault="00DB0A64" w:rsidP="00DB0A64">
      <w:pPr>
        <w:rPr>
          <w:rFonts w:cs="Arial"/>
          <w:color w:val="000000" w:themeColor="text1"/>
          <w:szCs w:val="22"/>
        </w:rPr>
      </w:pPr>
      <w:r w:rsidRPr="00DB0A64">
        <w:rPr>
          <w:rFonts w:cs="Arial"/>
          <w:color w:val="000000" w:themeColor="text1"/>
          <w:szCs w:val="22"/>
        </w:rPr>
        <w:t xml:space="preserve">Fabel „Die Esel“. </w:t>
      </w:r>
      <w:bookmarkStart w:id="0" w:name="_GoBack"/>
      <w:bookmarkEnd w:id="0"/>
    </w:p>
    <w:p w14:paraId="427E1A6A" w14:textId="77777777" w:rsidR="00DB0A64" w:rsidRPr="00DB0A64" w:rsidRDefault="00DB0A64" w:rsidP="00DB0A64">
      <w:pPr>
        <w:rPr>
          <w:rFonts w:cs="Arial"/>
          <w:color w:val="000000" w:themeColor="text1"/>
          <w:szCs w:val="22"/>
        </w:rPr>
      </w:pPr>
    </w:p>
    <w:p w14:paraId="7AC819AA" w14:textId="77777777" w:rsidR="00DB0A64" w:rsidRPr="00DB0A64" w:rsidRDefault="00DB0A64" w:rsidP="00DB0A64">
      <w:pPr>
        <w:rPr>
          <w:rFonts w:cs="Arial"/>
          <w:color w:val="000000" w:themeColor="text1"/>
          <w:szCs w:val="22"/>
        </w:rPr>
      </w:pPr>
      <w:r w:rsidRPr="00DB0A64">
        <w:rPr>
          <w:rFonts w:cs="Arial"/>
          <w:color w:val="000000" w:themeColor="text1"/>
          <w:szCs w:val="22"/>
        </w:rPr>
        <w:t xml:space="preserve"># 1 In der linken Spalte wird die allgemeine Erwartung benannt, Sie sollen nun, auf der Grundlage Ihrer Aufsatzergebnisse, eine möglichst umfassende und allgemein gültige Lösung erarbeiten. Lesen Sie die Aufsätze in der Gruppe und übernehmen Sie jeweils den Ihrer Meinung nach besten Vorschlag in die rechte Spalte. </w:t>
      </w:r>
    </w:p>
    <w:p w14:paraId="698D81B2" w14:textId="77777777" w:rsidR="00DB0A64" w:rsidRPr="00DB0A64" w:rsidRDefault="00DB0A64" w:rsidP="00DB0A64">
      <w:pPr>
        <w:rPr>
          <w:rFonts w:cs="Arial"/>
          <w:b/>
          <w:bCs/>
          <w:color w:val="000000" w:themeColor="text1"/>
          <w:szCs w:val="22"/>
        </w:rPr>
      </w:pPr>
      <w:r w:rsidRPr="00DB0A64">
        <w:rPr>
          <w:rFonts w:cs="Arial"/>
          <w:color w:val="000000" w:themeColor="text1"/>
          <w:szCs w:val="22"/>
        </w:rPr>
        <w:t xml:space="preserve"> </w:t>
      </w:r>
    </w:p>
    <w:tbl>
      <w:tblPr>
        <w:tblStyle w:val="Tabellenraster"/>
        <w:tblW w:w="9067" w:type="dxa"/>
        <w:tblLook w:val="04A0" w:firstRow="1" w:lastRow="0" w:firstColumn="1" w:lastColumn="0" w:noHBand="0" w:noVBand="1"/>
      </w:tblPr>
      <w:tblGrid>
        <w:gridCol w:w="2072"/>
        <w:gridCol w:w="6995"/>
      </w:tblGrid>
      <w:tr w:rsidR="00DB0A64" w:rsidRPr="00DB0A64" w14:paraId="6F2C9672" w14:textId="77777777" w:rsidTr="00DB0A64">
        <w:tc>
          <w:tcPr>
            <w:tcW w:w="2072" w:type="dxa"/>
            <w:tcBorders>
              <w:top w:val="single" w:sz="4" w:space="0" w:color="auto"/>
              <w:left w:val="single" w:sz="4" w:space="0" w:color="auto"/>
              <w:bottom w:val="single" w:sz="4" w:space="0" w:color="auto"/>
              <w:right w:val="single" w:sz="4" w:space="0" w:color="auto"/>
            </w:tcBorders>
          </w:tcPr>
          <w:p w14:paraId="74B57C14" w14:textId="77777777" w:rsidR="00DB0A64" w:rsidRPr="00DB0A64" w:rsidRDefault="00DB0A64">
            <w:pPr>
              <w:rPr>
                <w:rFonts w:cs="Arial"/>
                <w:color w:val="000000" w:themeColor="text1"/>
                <w:szCs w:val="22"/>
              </w:rPr>
            </w:pPr>
          </w:p>
        </w:tc>
        <w:tc>
          <w:tcPr>
            <w:tcW w:w="6995" w:type="dxa"/>
            <w:tcBorders>
              <w:top w:val="single" w:sz="4" w:space="0" w:color="auto"/>
              <w:left w:val="single" w:sz="4" w:space="0" w:color="auto"/>
              <w:bottom w:val="single" w:sz="4" w:space="0" w:color="auto"/>
              <w:right w:val="single" w:sz="4" w:space="0" w:color="auto"/>
            </w:tcBorders>
            <w:hideMark/>
          </w:tcPr>
          <w:p w14:paraId="7165F31D" w14:textId="34D7F5AE" w:rsidR="00DB0A64" w:rsidRPr="00DB0A64" w:rsidRDefault="00DB0A64">
            <w:pPr>
              <w:tabs>
                <w:tab w:val="left" w:pos="297"/>
              </w:tabs>
              <w:jc w:val="center"/>
              <w:rPr>
                <w:rFonts w:cs="Arial"/>
                <w:color w:val="000000" w:themeColor="text1"/>
                <w:szCs w:val="22"/>
              </w:rPr>
            </w:pPr>
            <w:r w:rsidRPr="00DB0A64">
              <w:rPr>
                <w:rFonts w:cs="Arial"/>
                <w:noProof/>
                <w:color w:val="000000" w:themeColor="text1"/>
                <w:szCs w:val="22"/>
              </w:rPr>
              <w:drawing>
                <wp:inline distT="0" distB="0" distL="0" distR="0" wp14:anchorId="2022E215" wp14:editId="758CC7C0">
                  <wp:extent cx="371475" cy="371475"/>
                  <wp:effectExtent l="0" t="0" r="0" b="9525"/>
                  <wp:docPr id="7" name="Grafik 7" descr="Lachendes Gesicht ohne Füllung"/>
                  <wp:cNvGraphicFramePr/>
                  <a:graphic xmlns:a="http://schemas.openxmlformats.org/drawingml/2006/main">
                    <a:graphicData uri="http://schemas.openxmlformats.org/drawingml/2006/picture">
                      <pic:pic xmlns:pic="http://schemas.openxmlformats.org/drawingml/2006/picture">
                        <pic:nvPicPr>
                          <pic:cNvPr id="7" name="Grafik 7"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7547FA4B" wp14:editId="363C7BF3">
                  <wp:extent cx="371475" cy="371475"/>
                  <wp:effectExtent l="0" t="0" r="0" b="9525"/>
                  <wp:docPr id="10" name="Grafik 10" descr="Lachendes Gesicht ohne Füllung"/>
                  <wp:cNvGraphicFramePr/>
                  <a:graphic xmlns:a="http://schemas.openxmlformats.org/drawingml/2006/main">
                    <a:graphicData uri="http://schemas.openxmlformats.org/drawingml/2006/picture">
                      <pic:pic xmlns:pic="http://schemas.openxmlformats.org/drawingml/2006/picture">
                        <pic:nvPicPr>
                          <pic:cNvPr id="10" name="Grafik 10"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655A1810" wp14:editId="3BBBF5C2">
                  <wp:extent cx="371475" cy="371475"/>
                  <wp:effectExtent l="0" t="0" r="0" b="9525"/>
                  <wp:docPr id="11" name="Grafik 11" descr="Lachendes Gesicht ohne Füllung"/>
                  <wp:cNvGraphicFramePr/>
                  <a:graphic xmlns:a="http://schemas.openxmlformats.org/drawingml/2006/main">
                    <a:graphicData uri="http://schemas.openxmlformats.org/drawingml/2006/picture">
                      <pic:pic xmlns:pic="http://schemas.openxmlformats.org/drawingml/2006/picture">
                        <pic:nvPicPr>
                          <pic:cNvPr id="11" name="Grafik 11"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4C5A11BA" wp14:editId="46B91A36">
                  <wp:extent cx="371475" cy="371475"/>
                  <wp:effectExtent l="0" t="0" r="0" b="9525"/>
                  <wp:docPr id="12" name="Grafik 12" descr="Lachendes Gesicht ohne Füllung"/>
                  <wp:cNvGraphicFramePr/>
                  <a:graphic xmlns:a="http://schemas.openxmlformats.org/drawingml/2006/main">
                    <a:graphicData uri="http://schemas.openxmlformats.org/drawingml/2006/picture">
                      <pic:pic xmlns:pic="http://schemas.openxmlformats.org/drawingml/2006/picture">
                        <pic:nvPicPr>
                          <pic:cNvPr id="12" name="Grafik 12"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3666E656" wp14:editId="4C172FB8">
                  <wp:extent cx="371475" cy="371475"/>
                  <wp:effectExtent l="0" t="0" r="0" b="9525"/>
                  <wp:docPr id="13" name="Grafik 13" descr="Lachendes Gesicht ohne Füllung"/>
                  <wp:cNvGraphicFramePr/>
                  <a:graphic xmlns:a="http://schemas.openxmlformats.org/drawingml/2006/main">
                    <a:graphicData uri="http://schemas.openxmlformats.org/drawingml/2006/picture">
                      <pic:pic xmlns:pic="http://schemas.openxmlformats.org/drawingml/2006/picture">
                        <pic:nvPicPr>
                          <pic:cNvPr id="13" name="Grafik 13"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249F3BF3" wp14:editId="6C0FF6A1">
                  <wp:extent cx="371475" cy="371475"/>
                  <wp:effectExtent l="0" t="0" r="0" b="9525"/>
                  <wp:docPr id="14" name="Grafik 14" descr="Lachendes Gesicht ohne Füllung"/>
                  <wp:cNvGraphicFramePr/>
                  <a:graphic xmlns:a="http://schemas.openxmlformats.org/drawingml/2006/main">
                    <a:graphicData uri="http://schemas.openxmlformats.org/drawingml/2006/picture">
                      <pic:pic xmlns:pic="http://schemas.openxmlformats.org/drawingml/2006/picture">
                        <pic:nvPicPr>
                          <pic:cNvPr id="14" name="Grafik 14"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0BCB906E" wp14:editId="40033EB1">
                  <wp:extent cx="371475" cy="371475"/>
                  <wp:effectExtent l="0" t="0" r="0" b="9525"/>
                  <wp:docPr id="15" name="Grafik 15" descr="Lachendes Gesicht ohne Füllung"/>
                  <wp:cNvGraphicFramePr/>
                  <a:graphic xmlns:a="http://schemas.openxmlformats.org/drawingml/2006/main">
                    <a:graphicData uri="http://schemas.openxmlformats.org/drawingml/2006/picture">
                      <pic:pic xmlns:pic="http://schemas.openxmlformats.org/drawingml/2006/picture">
                        <pic:nvPicPr>
                          <pic:cNvPr id="15" name="Grafik 15"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1B707373" wp14:editId="49C5E881">
                  <wp:extent cx="371475" cy="371475"/>
                  <wp:effectExtent l="0" t="0" r="0" b="9525"/>
                  <wp:docPr id="16" name="Grafik 16" descr="Lachendes Gesicht ohne Füllung"/>
                  <wp:cNvGraphicFramePr/>
                  <a:graphic xmlns:a="http://schemas.openxmlformats.org/drawingml/2006/main">
                    <a:graphicData uri="http://schemas.openxmlformats.org/drawingml/2006/picture">
                      <pic:pic xmlns:pic="http://schemas.openxmlformats.org/drawingml/2006/picture">
                        <pic:nvPicPr>
                          <pic:cNvPr id="16" name="Grafik 16"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4409D20D" wp14:editId="27E5C69E">
                  <wp:extent cx="371475" cy="371475"/>
                  <wp:effectExtent l="0" t="0" r="0" b="9525"/>
                  <wp:docPr id="17" name="Grafik 17" descr="Lachendes Gesicht ohne Füllung"/>
                  <wp:cNvGraphicFramePr/>
                  <a:graphic xmlns:a="http://schemas.openxmlformats.org/drawingml/2006/main">
                    <a:graphicData uri="http://schemas.openxmlformats.org/drawingml/2006/picture">
                      <pic:pic xmlns:pic="http://schemas.openxmlformats.org/drawingml/2006/picture">
                        <pic:nvPicPr>
                          <pic:cNvPr id="17" name="Grafik 17"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47CC1D4E" wp14:editId="4F4DDB3B">
                  <wp:extent cx="371475" cy="371475"/>
                  <wp:effectExtent l="0" t="0" r="0" b="9525"/>
                  <wp:docPr id="18" name="Grafik 18" descr="Lachendes Gesicht ohne Füllung"/>
                  <wp:cNvGraphicFramePr/>
                  <a:graphic xmlns:a="http://schemas.openxmlformats.org/drawingml/2006/main">
                    <a:graphicData uri="http://schemas.openxmlformats.org/drawingml/2006/picture">
                      <pic:pic xmlns:pic="http://schemas.openxmlformats.org/drawingml/2006/picture">
                        <pic:nvPicPr>
                          <pic:cNvPr id="18" name="Grafik 18"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r w:rsidRPr="00DB0A64">
              <w:rPr>
                <w:rFonts w:cs="Arial"/>
                <w:noProof/>
                <w:color w:val="000000" w:themeColor="text1"/>
                <w:szCs w:val="22"/>
              </w:rPr>
              <w:drawing>
                <wp:inline distT="0" distB="0" distL="0" distR="0" wp14:anchorId="7C8D1857" wp14:editId="0BEB2D29">
                  <wp:extent cx="371475" cy="371475"/>
                  <wp:effectExtent l="0" t="0" r="0" b="9525"/>
                  <wp:docPr id="19" name="Grafik 19" descr="Lachendes Gesicht ohne Füllung"/>
                  <wp:cNvGraphicFramePr/>
                  <a:graphic xmlns:a="http://schemas.openxmlformats.org/drawingml/2006/main">
                    <a:graphicData uri="http://schemas.openxmlformats.org/drawingml/2006/picture">
                      <pic:pic xmlns:pic="http://schemas.openxmlformats.org/drawingml/2006/picture">
                        <pic:nvPicPr>
                          <pic:cNvPr id="19" name="Grafik 19" descr="Lachendes Gesicht ohne Füllu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72110" cy="372110"/>
                          </a:xfrm>
                          <a:prstGeom prst="rect">
                            <a:avLst/>
                          </a:prstGeom>
                        </pic:spPr>
                      </pic:pic>
                    </a:graphicData>
                  </a:graphic>
                </wp:inline>
              </w:drawing>
            </w:r>
          </w:p>
        </w:tc>
      </w:tr>
      <w:tr w:rsidR="00DB0A64" w:rsidRPr="00DB0A64" w14:paraId="06B716C7" w14:textId="77777777" w:rsidTr="00DB0A64">
        <w:trPr>
          <w:trHeight w:val="282"/>
        </w:trPr>
        <w:tc>
          <w:tcPr>
            <w:tcW w:w="9067" w:type="dxa"/>
            <w:gridSpan w:val="2"/>
            <w:tcBorders>
              <w:top w:val="single" w:sz="4" w:space="0" w:color="auto"/>
              <w:left w:val="single" w:sz="4" w:space="0" w:color="auto"/>
              <w:bottom w:val="single" w:sz="4" w:space="0" w:color="auto"/>
              <w:right w:val="single" w:sz="4" w:space="0" w:color="auto"/>
            </w:tcBorders>
            <w:hideMark/>
          </w:tcPr>
          <w:p w14:paraId="1C947772" w14:textId="77777777" w:rsidR="00DB0A64" w:rsidRPr="00DB0A64" w:rsidRDefault="00DB0A64">
            <w:pPr>
              <w:rPr>
                <w:rFonts w:cs="Arial"/>
                <w:color w:val="000000" w:themeColor="text1"/>
                <w:szCs w:val="22"/>
              </w:rPr>
            </w:pPr>
            <w:r w:rsidRPr="00DB0A64">
              <w:rPr>
                <w:rFonts w:cs="Arial"/>
                <w:b/>
                <w:bCs/>
                <w:color w:val="000000" w:themeColor="text1"/>
                <w:szCs w:val="22"/>
              </w:rPr>
              <w:t>Inhalt</w:t>
            </w:r>
          </w:p>
        </w:tc>
      </w:tr>
      <w:tr w:rsidR="00DB0A64" w:rsidRPr="00DB0A64" w14:paraId="4947DB81" w14:textId="77777777" w:rsidTr="00DB0A64">
        <w:trPr>
          <w:trHeight w:val="529"/>
        </w:trPr>
        <w:tc>
          <w:tcPr>
            <w:tcW w:w="2072" w:type="dxa"/>
            <w:tcBorders>
              <w:top w:val="single" w:sz="4" w:space="0" w:color="auto"/>
              <w:left w:val="single" w:sz="4" w:space="0" w:color="auto"/>
              <w:bottom w:val="single" w:sz="4" w:space="0" w:color="auto"/>
              <w:right w:val="single" w:sz="4" w:space="0" w:color="auto"/>
            </w:tcBorders>
            <w:hideMark/>
          </w:tcPr>
          <w:p w14:paraId="38F172E9" w14:textId="77777777" w:rsidR="00DB0A64" w:rsidRPr="00DB0A64" w:rsidRDefault="00DB0A64">
            <w:pPr>
              <w:rPr>
                <w:rFonts w:cs="Arial"/>
                <w:color w:val="000000" w:themeColor="text1"/>
                <w:szCs w:val="22"/>
              </w:rPr>
            </w:pPr>
            <w:r w:rsidRPr="00DB0A64">
              <w:rPr>
                <w:rFonts w:cs="Arial"/>
                <w:color w:val="000000" w:themeColor="text1"/>
                <w:szCs w:val="22"/>
              </w:rPr>
              <w:t xml:space="preserve">Alle Figuren sind </w:t>
            </w:r>
            <w:r w:rsidRPr="00DB0A64">
              <w:rPr>
                <w:rFonts w:cs="Arial"/>
                <w:color w:val="000000" w:themeColor="text1"/>
                <w:szCs w:val="22"/>
                <w:u w:val="single"/>
              </w:rPr>
              <w:t>benannt</w:t>
            </w:r>
            <w:r w:rsidRPr="00DB0A64">
              <w:rPr>
                <w:rFonts w:cs="Arial"/>
                <w:color w:val="000000" w:themeColor="text1"/>
                <w:szCs w:val="22"/>
              </w:rPr>
              <w:t>.</w:t>
            </w:r>
          </w:p>
        </w:tc>
        <w:tc>
          <w:tcPr>
            <w:tcW w:w="6995" w:type="dxa"/>
            <w:tcBorders>
              <w:top w:val="single" w:sz="4" w:space="0" w:color="auto"/>
              <w:left w:val="single" w:sz="4" w:space="0" w:color="auto"/>
              <w:bottom w:val="single" w:sz="4" w:space="0" w:color="auto"/>
              <w:right w:val="single" w:sz="4" w:space="0" w:color="auto"/>
            </w:tcBorders>
          </w:tcPr>
          <w:p w14:paraId="21D22B57" w14:textId="77777777" w:rsidR="00DB0A64" w:rsidRPr="00DB0A64" w:rsidRDefault="00DB0A64">
            <w:pPr>
              <w:rPr>
                <w:rFonts w:cs="Arial"/>
                <w:color w:val="000000" w:themeColor="text1"/>
                <w:szCs w:val="22"/>
              </w:rPr>
            </w:pPr>
          </w:p>
          <w:p w14:paraId="16D56227" w14:textId="255B13EE" w:rsidR="00DB0A64" w:rsidRDefault="00DB0A64">
            <w:pPr>
              <w:rPr>
                <w:rFonts w:cs="Arial"/>
                <w:color w:val="000000" w:themeColor="text1"/>
                <w:szCs w:val="22"/>
              </w:rPr>
            </w:pPr>
          </w:p>
          <w:p w14:paraId="32185439" w14:textId="6A63E279" w:rsidR="00BC0D66" w:rsidRDefault="00BC0D66">
            <w:pPr>
              <w:rPr>
                <w:rFonts w:cs="Arial"/>
                <w:color w:val="000000" w:themeColor="text1"/>
                <w:szCs w:val="22"/>
              </w:rPr>
            </w:pPr>
          </w:p>
          <w:p w14:paraId="14F43F02" w14:textId="7921FDA6" w:rsidR="00BC0D66" w:rsidRDefault="00BC0D66">
            <w:pPr>
              <w:rPr>
                <w:rFonts w:cs="Arial"/>
                <w:color w:val="000000" w:themeColor="text1"/>
                <w:szCs w:val="22"/>
              </w:rPr>
            </w:pPr>
          </w:p>
          <w:p w14:paraId="280CC5EA" w14:textId="77777777" w:rsidR="00BC0D66" w:rsidRPr="00DB0A64" w:rsidRDefault="00BC0D66">
            <w:pPr>
              <w:rPr>
                <w:rFonts w:cs="Arial"/>
                <w:color w:val="000000" w:themeColor="text1"/>
                <w:szCs w:val="22"/>
              </w:rPr>
            </w:pPr>
          </w:p>
          <w:p w14:paraId="132338D4" w14:textId="77777777" w:rsidR="00DB0A64" w:rsidRPr="00DB0A64" w:rsidRDefault="00DB0A64">
            <w:pPr>
              <w:rPr>
                <w:rFonts w:cs="Arial"/>
                <w:color w:val="000000" w:themeColor="text1"/>
                <w:szCs w:val="22"/>
              </w:rPr>
            </w:pPr>
          </w:p>
        </w:tc>
      </w:tr>
      <w:tr w:rsidR="00DB0A64" w:rsidRPr="00DB0A64" w14:paraId="6D23E133" w14:textId="77777777" w:rsidTr="00DB0A64">
        <w:trPr>
          <w:trHeight w:val="851"/>
        </w:trPr>
        <w:tc>
          <w:tcPr>
            <w:tcW w:w="2072" w:type="dxa"/>
            <w:tcBorders>
              <w:top w:val="single" w:sz="4" w:space="0" w:color="auto"/>
              <w:left w:val="single" w:sz="4" w:space="0" w:color="auto"/>
              <w:bottom w:val="single" w:sz="4" w:space="0" w:color="auto"/>
              <w:right w:val="single" w:sz="4" w:space="0" w:color="auto"/>
            </w:tcBorders>
            <w:hideMark/>
          </w:tcPr>
          <w:p w14:paraId="64BCD06F" w14:textId="77777777" w:rsidR="00DB0A64" w:rsidRPr="00DB0A64" w:rsidRDefault="00DB0A64">
            <w:pPr>
              <w:rPr>
                <w:rFonts w:cs="Arial"/>
                <w:color w:val="000000" w:themeColor="text1"/>
                <w:szCs w:val="22"/>
              </w:rPr>
            </w:pPr>
            <w:r w:rsidRPr="00DB0A64">
              <w:rPr>
                <w:rFonts w:cs="Arial"/>
                <w:color w:val="000000" w:themeColor="text1"/>
                <w:szCs w:val="22"/>
              </w:rPr>
              <w:lastRenderedPageBreak/>
              <w:t xml:space="preserve">Das Handeln der Figuren ist sinnvoll </w:t>
            </w:r>
            <w:r w:rsidRPr="00DB0A64">
              <w:rPr>
                <w:rFonts w:cs="Arial"/>
                <w:color w:val="000000" w:themeColor="text1"/>
                <w:szCs w:val="22"/>
                <w:u w:val="single"/>
              </w:rPr>
              <w:t>beschrieben</w:t>
            </w:r>
            <w:r w:rsidRPr="00DB0A64">
              <w:rPr>
                <w:rFonts w:cs="Arial"/>
                <w:color w:val="000000" w:themeColor="text1"/>
                <w:szCs w:val="22"/>
              </w:rPr>
              <w:t>.</w:t>
            </w:r>
          </w:p>
        </w:tc>
        <w:tc>
          <w:tcPr>
            <w:tcW w:w="6995" w:type="dxa"/>
            <w:tcBorders>
              <w:top w:val="single" w:sz="4" w:space="0" w:color="auto"/>
              <w:left w:val="single" w:sz="4" w:space="0" w:color="auto"/>
              <w:bottom w:val="single" w:sz="4" w:space="0" w:color="auto"/>
              <w:right w:val="single" w:sz="4" w:space="0" w:color="auto"/>
            </w:tcBorders>
          </w:tcPr>
          <w:p w14:paraId="0422CBDF" w14:textId="77777777" w:rsidR="00DB0A64" w:rsidRPr="00DB0A64" w:rsidRDefault="00DB0A64">
            <w:pPr>
              <w:rPr>
                <w:rFonts w:cs="Arial"/>
                <w:color w:val="000000" w:themeColor="text1"/>
                <w:szCs w:val="22"/>
              </w:rPr>
            </w:pPr>
          </w:p>
          <w:p w14:paraId="45F3E2CF" w14:textId="0D11582F" w:rsidR="00DB0A64" w:rsidRDefault="00DB0A64">
            <w:pPr>
              <w:rPr>
                <w:rFonts w:cs="Arial"/>
                <w:color w:val="000000" w:themeColor="text1"/>
                <w:szCs w:val="22"/>
              </w:rPr>
            </w:pPr>
          </w:p>
          <w:p w14:paraId="6D70C30F" w14:textId="19F81B4D" w:rsidR="00BC0D66" w:rsidRDefault="00BC0D66">
            <w:pPr>
              <w:rPr>
                <w:rFonts w:cs="Arial"/>
                <w:color w:val="000000" w:themeColor="text1"/>
                <w:szCs w:val="22"/>
              </w:rPr>
            </w:pPr>
          </w:p>
          <w:p w14:paraId="5E3C0E65" w14:textId="41012616" w:rsidR="00BC0D66" w:rsidRDefault="00BC0D66">
            <w:pPr>
              <w:rPr>
                <w:rFonts w:cs="Arial"/>
                <w:color w:val="000000" w:themeColor="text1"/>
                <w:szCs w:val="22"/>
              </w:rPr>
            </w:pPr>
          </w:p>
          <w:p w14:paraId="641EFB52" w14:textId="139C771F" w:rsidR="00BC0D66" w:rsidRDefault="00BC0D66">
            <w:pPr>
              <w:rPr>
                <w:rFonts w:cs="Arial"/>
                <w:color w:val="000000" w:themeColor="text1"/>
                <w:szCs w:val="22"/>
              </w:rPr>
            </w:pPr>
          </w:p>
          <w:p w14:paraId="74929D2D" w14:textId="77777777" w:rsidR="00BC0D66" w:rsidRPr="00DB0A64" w:rsidRDefault="00BC0D66">
            <w:pPr>
              <w:rPr>
                <w:rFonts w:cs="Arial"/>
                <w:color w:val="000000" w:themeColor="text1"/>
                <w:szCs w:val="22"/>
              </w:rPr>
            </w:pPr>
          </w:p>
          <w:p w14:paraId="574527F2" w14:textId="77777777" w:rsidR="00DB0A64" w:rsidRPr="00DB0A64" w:rsidRDefault="00DB0A64">
            <w:pPr>
              <w:rPr>
                <w:rFonts w:cs="Arial"/>
                <w:color w:val="000000" w:themeColor="text1"/>
                <w:szCs w:val="22"/>
              </w:rPr>
            </w:pPr>
          </w:p>
          <w:p w14:paraId="131A5C16" w14:textId="77777777" w:rsidR="00DB0A64" w:rsidRPr="00DB0A64" w:rsidRDefault="00DB0A64">
            <w:pPr>
              <w:rPr>
                <w:rFonts w:cs="Arial"/>
                <w:color w:val="000000" w:themeColor="text1"/>
                <w:szCs w:val="22"/>
              </w:rPr>
            </w:pPr>
          </w:p>
          <w:p w14:paraId="754B846B" w14:textId="77777777" w:rsidR="00DB0A64" w:rsidRPr="00DB0A64" w:rsidRDefault="00DB0A64">
            <w:pPr>
              <w:rPr>
                <w:rFonts w:cs="Arial"/>
                <w:color w:val="000000" w:themeColor="text1"/>
                <w:szCs w:val="22"/>
              </w:rPr>
            </w:pPr>
          </w:p>
        </w:tc>
      </w:tr>
      <w:tr w:rsidR="00DB0A64" w:rsidRPr="00DB0A64" w14:paraId="4E35B2AE" w14:textId="77777777" w:rsidTr="00DB0A64">
        <w:trPr>
          <w:trHeight w:val="851"/>
        </w:trPr>
        <w:tc>
          <w:tcPr>
            <w:tcW w:w="2072" w:type="dxa"/>
            <w:tcBorders>
              <w:top w:val="single" w:sz="4" w:space="0" w:color="auto"/>
              <w:left w:val="single" w:sz="4" w:space="0" w:color="auto"/>
              <w:bottom w:val="single" w:sz="4" w:space="0" w:color="auto"/>
              <w:right w:val="single" w:sz="4" w:space="0" w:color="auto"/>
            </w:tcBorders>
            <w:hideMark/>
          </w:tcPr>
          <w:p w14:paraId="148343C3" w14:textId="77777777" w:rsidR="00DB0A64" w:rsidRPr="00DB0A64" w:rsidRDefault="00DB0A64">
            <w:pPr>
              <w:rPr>
                <w:rFonts w:cs="Arial"/>
                <w:color w:val="000000" w:themeColor="text1"/>
                <w:szCs w:val="22"/>
              </w:rPr>
            </w:pPr>
            <w:r w:rsidRPr="00DB0A64">
              <w:rPr>
                <w:rFonts w:cs="Arial"/>
                <w:color w:val="000000" w:themeColor="text1"/>
                <w:szCs w:val="22"/>
              </w:rPr>
              <w:t xml:space="preserve">Das Handeln der Figuren wird richtig </w:t>
            </w:r>
            <w:r w:rsidRPr="00DB0A64">
              <w:rPr>
                <w:rFonts w:cs="Arial"/>
                <w:color w:val="000000" w:themeColor="text1"/>
                <w:szCs w:val="22"/>
                <w:u w:val="single"/>
              </w:rPr>
              <w:t>bewertet</w:t>
            </w:r>
            <w:r w:rsidRPr="00DB0A64">
              <w:rPr>
                <w:rFonts w:cs="Arial"/>
                <w:color w:val="000000" w:themeColor="text1"/>
                <w:szCs w:val="22"/>
              </w:rPr>
              <w:t>.</w:t>
            </w:r>
          </w:p>
        </w:tc>
        <w:tc>
          <w:tcPr>
            <w:tcW w:w="6995" w:type="dxa"/>
            <w:tcBorders>
              <w:top w:val="single" w:sz="4" w:space="0" w:color="auto"/>
              <w:left w:val="single" w:sz="4" w:space="0" w:color="auto"/>
              <w:bottom w:val="single" w:sz="4" w:space="0" w:color="auto"/>
              <w:right w:val="single" w:sz="4" w:space="0" w:color="auto"/>
            </w:tcBorders>
          </w:tcPr>
          <w:p w14:paraId="25B50FEC" w14:textId="77777777" w:rsidR="00DB0A64" w:rsidRPr="00DB0A64" w:rsidRDefault="00DB0A64">
            <w:pPr>
              <w:rPr>
                <w:rFonts w:cs="Arial"/>
                <w:color w:val="000000" w:themeColor="text1"/>
                <w:szCs w:val="22"/>
              </w:rPr>
            </w:pPr>
          </w:p>
          <w:p w14:paraId="2E3088A2" w14:textId="37A4BB0A" w:rsidR="00DB0A64" w:rsidRDefault="00DB0A64">
            <w:pPr>
              <w:rPr>
                <w:rFonts w:cs="Arial"/>
                <w:color w:val="000000" w:themeColor="text1"/>
                <w:szCs w:val="22"/>
              </w:rPr>
            </w:pPr>
          </w:p>
          <w:p w14:paraId="45A8337E" w14:textId="77777777" w:rsidR="00BC0D66" w:rsidRPr="00DB0A64" w:rsidRDefault="00BC0D66">
            <w:pPr>
              <w:rPr>
                <w:rFonts w:cs="Arial"/>
                <w:color w:val="000000" w:themeColor="text1"/>
                <w:szCs w:val="22"/>
              </w:rPr>
            </w:pPr>
          </w:p>
          <w:p w14:paraId="16F6812A" w14:textId="77777777" w:rsidR="00DB0A64" w:rsidRPr="00DB0A64" w:rsidRDefault="00DB0A64">
            <w:pPr>
              <w:rPr>
                <w:rFonts w:cs="Arial"/>
                <w:color w:val="000000" w:themeColor="text1"/>
                <w:szCs w:val="22"/>
              </w:rPr>
            </w:pPr>
          </w:p>
          <w:p w14:paraId="09C5DCF9" w14:textId="77777777" w:rsidR="00DB0A64" w:rsidRPr="00DB0A64" w:rsidRDefault="00DB0A64">
            <w:pPr>
              <w:rPr>
                <w:rFonts w:cs="Arial"/>
                <w:color w:val="000000" w:themeColor="text1"/>
                <w:szCs w:val="22"/>
              </w:rPr>
            </w:pPr>
          </w:p>
          <w:p w14:paraId="06BAFAD7" w14:textId="77777777" w:rsidR="00DB0A64" w:rsidRPr="00DB0A64" w:rsidRDefault="00DB0A64">
            <w:pPr>
              <w:rPr>
                <w:rFonts w:cs="Arial"/>
                <w:color w:val="000000" w:themeColor="text1"/>
                <w:szCs w:val="22"/>
              </w:rPr>
            </w:pPr>
          </w:p>
        </w:tc>
      </w:tr>
      <w:tr w:rsidR="00DB0A64" w:rsidRPr="00DB0A64" w14:paraId="08230550" w14:textId="77777777" w:rsidTr="00DB0A64">
        <w:trPr>
          <w:trHeight w:val="663"/>
        </w:trPr>
        <w:tc>
          <w:tcPr>
            <w:tcW w:w="2072" w:type="dxa"/>
            <w:tcBorders>
              <w:top w:val="single" w:sz="4" w:space="0" w:color="auto"/>
              <w:left w:val="single" w:sz="4" w:space="0" w:color="auto"/>
              <w:bottom w:val="single" w:sz="4" w:space="0" w:color="auto"/>
              <w:right w:val="single" w:sz="4" w:space="0" w:color="auto"/>
            </w:tcBorders>
            <w:hideMark/>
          </w:tcPr>
          <w:p w14:paraId="7D14919D" w14:textId="3495D946" w:rsidR="00DB0A64" w:rsidRPr="00DB0A64" w:rsidRDefault="00DB0A64">
            <w:pPr>
              <w:rPr>
                <w:rFonts w:cs="Arial"/>
                <w:color w:val="000000" w:themeColor="text1"/>
                <w:szCs w:val="22"/>
              </w:rPr>
            </w:pPr>
            <w:r w:rsidRPr="00DB0A64">
              <w:rPr>
                <w:rFonts w:cs="Arial"/>
                <w:color w:val="000000" w:themeColor="text1"/>
                <w:szCs w:val="22"/>
              </w:rPr>
              <w:t>(Es werden Zeilenangaben gemacht. 2BF 2. SJ)</w:t>
            </w:r>
          </w:p>
        </w:tc>
        <w:tc>
          <w:tcPr>
            <w:tcW w:w="6995" w:type="dxa"/>
            <w:tcBorders>
              <w:top w:val="single" w:sz="4" w:space="0" w:color="auto"/>
              <w:left w:val="single" w:sz="4" w:space="0" w:color="auto"/>
              <w:bottom w:val="single" w:sz="4" w:space="0" w:color="auto"/>
              <w:right w:val="single" w:sz="4" w:space="0" w:color="auto"/>
            </w:tcBorders>
          </w:tcPr>
          <w:p w14:paraId="192338D0" w14:textId="77777777" w:rsidR="00DB0A64" w:rsidRPr="00DB0A64" w:rsidRDefault="00DB0A64">
            <w:pPr>
              <w:rPr>
                <w:rFonts w:cs="Arial"/>
                <w:color w:val="000000" w:themeColor="text1"/>
                <w:szCs w:val="22"/>
              </w:rPr>
            </w:pPr>
          </w:p>
          <w:p w14:paraId="774731F1" w14:textId="77777777" w:rsidR="00DB0A64" w:rsidRPr="00DB0A64" w:rsidRDefault="00DB0A64">
            <w:pPr>
              <w:rPr>
                <w:rFonts w:cs="Arial"/>
                <w:color w:val="000000" w:themeColor="text1"/>
                <w:szCs w:val="22"/>
              </w:rPr>
            </w:pPr>
          </w:p>
          <w:p w14:paraId="0153D51A" w14:textId="77777777" w:rsidR="00DB0A64" w:rsidRPr="00DB0A64" w:rsidRDefault="00DB0A64">
            <w:pPr>
              <w:rPr>
                <w:rFonts w:cs="Arial"/>
                <w:color w:val="000000" w:themeColor="text1"/>
                <w:szCs w:val="22"/>
              </w:rPr>
            </w:pPr>
          </w:p>
        </w:tc>
      </w:tr>
      <w:tr w:rsidR="00DB0A64" w:rsidRPr="00DB0A64" w14:paraId="0FDEB7E7" w14:textId="77777777" w:rsidTr="00DB0A64">
        <w:trPr>
          <w:trHeight w:val="851"/>
        </w:trPr>
        <w:tc>
          <w:tcPr>
            <w:tcW w:w="2072" w:type="dxa"/>
            <w:tcBorders>
              <w:top w:val="single" w:sz="4" w:space="0" w:color="auto"/>
              <w:left w:val="single" w:sz="4" w:space="0" w:color="auto"/>
              <w:bottom w:val="single" w:sz="4" w:space="0" w:color="auto"/>
              <w:right w:val="single" w:sz="4" w:space="0" w:color="auto"/>
            </w:tcBorders>
            <w:hideMark/>
          </w:tcPr>
          <w:p w14:paraId="428F90C0" w14:textId="77777777" w:rsidR="00DB0A64" w:rsidRPr="00DB0A64" w:rsidRDefault="00DB0A64">
            <w:pPr>
              <w:rPr>
                <w:rFonts w:cs="Arial"/>
                <w:color w:val="000000" w:themeColor="text1"/>
                <w:szCs w:val="22"/>
              </w:rPr>
            </w:pPr>
            <w:r w:rsidRPr="00DB0A64">
              <w:rPr>
                <w:rFonts w:cs="Arial"/>
                <w:color w:val="000000" w:themeColor="text1"/>
                <w:szCs w:val="22"/>
              </w:rPr>
              <w:lastRenderedPageBreak/>
              <w:t>Die Figuren werden nachvoll-ziehbar auf Men-schentypen von heute übertragen.</w:t>
            </w:r>
          </w:p>
        </w:tc>
        <w:tc>
          <w:tcPr>
            <w:tcW w:w="6995" w:type="dxa"/>
            <w:tcBorders>
              <w:top w:val="single" w:sz="4" w:space="0" w:color="auto"/>
              <w:left w:val="single" w:sz="4" w:space="0" w:color="auto"/>
              <w:bottom w:val="single" w:sz="4" w:space="0" w:color="auto"/>
              <w:right w:val="single" w:sz="4" w:space="0" w:color="auto"/>
            </w:tcBorders>
          </w:tcPr>
          <w:p w14:paraId="18B0EE0E" w14:textId="77777777" w:rsidR="00DB0A64" w:rsidRPr="00DB0A64" w:rsidRDefault="00DB0A64">
            <w:pPr>
              <w:rPr>
                <w:rFonts w:cs="Arial"/>
                <w:color w:val="000000" w:themeColor="text1"/>
                <w:szCs w:val="22"/>
              </w:rPr>
            </w:pPr>
          </w:p>
          <w:p w14:paraId="56A95837" w14:textId="77777777" w:rsidR="00DB0A64" w:rsidRPr="00DB0A64" w:rsidRDefault="00DB0A64">
            <w:pPr>
              <w:rPr>
                <w:rFonts w:cs="Arial"/>
                <w:color w:val="000000" w:themeColor="text1"/>
                <w:szCs w:val="22"/>
              </w:rPr>
            </w:pPr>
          </w:p>
          <w:p w14:paraId="39AA1A9C" w14:textId="77777777" w:rsidR="00DB0A64" w:rsidRPr="00DB0A64" w:rsidRDefault="00DB0A64">
            <w:pPr>
              <w:rPr>
                <w:rFonts w:cs="Arial"/>
                <w:color w:val="000000" w:themeColor="text1"/>
                <w:szCs w:val="22"/>
              </w:rPr>
            </w:pPr>
          </w:p>
          <w:p w14:paraId="4DCBAA56" w14:textId="60CC3FD7" w:rsidR="00DB0A64" w:rsidRDefault="00DB0A64">
            <w:pPr>
              <w:rPr>
                <w:rFonts w:cs="Arial"/>
                <w:color w:val="000000" w:themeColor="text1"/>
                <w:szCs w:val="22"/>
              </w:rPr>
            </w:pPr>
          </w:p>
          <w:p w14:paraId="16B9F77F" w14:textId="77587530" w:rsidR="00BC0D66" w:rsidRDefault="00BC0D66">
            <w:pPr>
              <w:rPr>
                <w:rFonts w:cs="Arial"/>
                <w:color w:val="000000" w:themeColor="text1"/>
                <w:szCs w:val="22"/>
              </w:rPr>
            </w:pPr>
          </w:p>
          <w:p w14:paraId="1794992B" w14:textId="3AC4BB4C" w:rsidR="00BC0D66" w:rsidRDefault="00BC0D66">
            <w:pPr>
              <w:rPr>
                <w:rFonts w:cs="Arial"/>
                <w:color w:val="000000" w:themeColor="text1"/>
                <w:szCs w:val="22"/>
              </w:rPr>
            </w:pPr>
          </w:p>
          <w:p w14:paraId="285220B0" w14:textId="77777777" w:rsidR="00BC0D66" w:rsidRPr="00DB0A64" w:rsidRDefault="00BC0D66">
            <w:pPr>
              <w:rPr>
                <w:rFonts w:cs="Arial"/>
                <w:color w:val="000000" w:themeColor="text1"/>
                <w:szCs w:val="22"/>
              </w:rPr>
            </w:pPr>
          </w:p>
          <w:p w14:paraId="19529304" w14:textId="77777777" w:rsidR="00DB0A64" w:rsidRPr="00DB0A64" w:rsidRDefault="00DB0A64">
            <w:pPr>
              <w:rPr>
                <w:rFonts w:cs="Arial"/>
                <w:color w:val="000000" w:themeColor="text1"/>
                <w:szCs w:val="22"/>
              </w:rPr>
            </w:pPr>
          </w:p>
        </w:tc>
      </w:tr>
      <w:tr w:rsidR="00DB0A64" w:rsidRPr="00DB0A64" w14:paraId="2E2ADE09" w14:textId="77777777" w:rsidTr="00DB0A64">
        <w:trPr>
          <w:trHeight w:val="851"/>
        </w:trPr>
        <w:tc>
          <w:tcPr>
            <w:tcW w:w="2072" w:type="dxa"/>
            <w:tcBorders>
              <w:top w:val="single" w:sz="4" w:space="0" w:color="auto"/>
              <w:left w:val="single" w:sz="4" w:space="0" w:color="auto"/>
              <w:bottom w:val="single" w:sz="4" w:space="0" w:color="auto"/>
              <w:right w:val="single" w:sz="4" w:space="0" w:color="auto"/>
            </w:tcBorders>
            <w:hideMark/>
          </w:tcPr>
          <w:p w14:paraId="6E41DC47" w14:textId="77777777" w:rsidR="00DB0A64" w:rsidRPr="00DB0A64" w:rsidRDefault="00DB0A64">
            <w:pPr>
              <w:rPr>
                <w:rFonts w:cs="Arial"/>
                <w:color w:val="000000" w:themeColor="text1"/>
                <w:szCs w:val="22"/>
              </w:rPr>
            </w:pPr>
            <w:r w:rsidRPr="00DB0A64">
              <w:rPr>
                <w:rFonts w:cs="Arial"/>
                <w:color w:val="000000" w:themeColor="text1"/>
                <w:szCs w:val="22"/>
              </w:rPr>
              <w:t xml:space="preserve">Die Figuren werden nachvoll-ziehbar auf Men-schentypen zur Zeit der Entsteh-ung übertragen. </w:t>
            </w:r>
          </w:p>
        </w:tc>
        <w:tc>
          <w:tcPr>
            <w:tcW w:w="6995" w:type="dxa"/>
            <w:tcBorders>
              <w:top w:val="single" w:sz="4" w:space="0" w:color="auto"/>
              <w:left w:val="single" w:sz="4" w:space="0" w:color="auto"/>
              <w:bottom w:val="single" w:sz="4" w:space="0" w:color="auto"/>
              <w:right w:val="single" w:sz="4" w:space="0" w:color="auto"/>
            </w:tcBorders>
          </w:tcPr>
          <w:p w14:paraId="6FAC74F2" w14:textId="77777777" w:rsidR="00DB0A64" w:rsidRPr="00DB0A64" w:rsidRDefault="00DB0A64">
            <w:pPr>
              <w:rPr>
                <w:rFonts w:cs="Arial"/>
                <w:color w:val="000000" w:themeColor="text1"/>
                <w:szCs w:val="22"/>
              </w:rPr>
            </w:pPr>
          </w:p>
          <w:p w14:paraId="460F4A25" w14:textId="71BCBDC0" w:rsidR="00DB0A64" w:rsidRDefault="00DB0A64">
            <w:pPr>
              <w:rPr>
                <w:rFonts w:cs="Arial"/>
                <w:color w:val="000000" w:themeColor="text1"/>
                <w:szCs w:val="22"/>
              </w:rPr>
            </w:pPr>
          </w:p>
          <w:p w14:paraId="70C86954" w14:textId="537DC203" w:rsidR="00BC0D66" w:rsidRDefault="00BC0D66">
            <w:pPr>
              <w:rPr>
                <w:rFonts w:cs="Arial"/>
                <w:color w:val="000000" w:themeColor="text1"/>
                <w:szCs w:val="22"/>
              </w:rPr>
            </w:pPr>
          </w:p>
          <w:p w14:paraId="1A88C8BB" w14:textId="0C896708" w:rsidR="00BC0D66" w:rsidRDefault="00BC0D66">
            <w:pPr>
              <w:rPr>
                <w:rFonts w:cs="Arial"/>
                <w:color w:val="000000" w:themeColor="text1"/>
                <w:szCs w:val="22"/>
              </w:rPr>
            </w:pPr>
          </w:p>
          <w:p w14:paraId="0E42611F" w14:textId="2394931E" w:rsidR="00BC0D66" w:rsidRDefault="00BC0D66">
            <w:pPr>
              <w:rPr>
                <w:rFonts w:cs="Arial"/>
                <w:color w:val="000000" w:themeColor="text1"/>
                <w:szCs w:val="22"/>
              </w:rPr>
            </w:pPr>
          </w:p>
          <w:p w14:paraId="15DCA9DC" w14:textId="4D6D2D18" w:rsidR="00BC0D66" w:rsidRDefault="00BC0D66">
            <w:pPr>
              <w:rPr>
                <w:rFonts w:cs="Arial"/>
                <w:color w:val="000000" w:themeColor="text1"/>
                <w:szCs w:val="22"/>
              </w:rPr>
            </w:pPr>
          </w:p>
          <w:p w14:paraId="7067D931" w14:textId="77777777" w:rsidR="00BC0D66" w:rsidRPr="00DB0A64" w:rsidRDefault="00BC0D66">
            <w:pPr>
              <w:rPr>
                <w:rFonts w:cs="Arial"/>
                <w:color w:val="000000" w:themeColor="text1"/>
                <w:szCs w:val="22"/>
              </w:rPr>
            </w:pPr>
          </w:p>
          <w:p w14:paraId="539C4C60" w14:textId="77777777" w:rsidR="00DB0A64" w:rsidRPr="00DB0A64" w:rsidRDefault="00DB0A64">
            <w:pPr>
              <w:rPr>
                <w:rFonts w:cs="Arial"/>
                <w:color w:val="000000" w:themeColor="text1"/>
                <w:szCs w:val="22"/>
              </w:rPr>
            </w:pPr>
          </w:p>
        </w:tc>
      </w:tr>
    </w:tbl>
    <w:p w14:paraId="15927AD8" w14:textId="77777777" w:rsidR="00DB0A64" w:rsidRPr="00DB0A64" w:rsidRDefault="00DB0A64" w:rsidP="005F089F">
      <w:pPr>
        <w:tabs>
          <w:tab w:val="left" w:pos="3517"/>
        </w:tabs>
        <w:rPr>
          <w:rFonts w:cs="Arial"/>
          <w:color w:val="000000" w:themeColor="text1"/>
          <w:szCs w:val="22"/>
        </w:rPr>
      </w:pPr>
    </w:p>
    <w:sectPr w:rsidR="00DB0A64" w:rsidRPr="00DB0A64"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2ED42" w14:textId="77777777" w:rsidR="00755A24" w:rsidRDefault="00755A24" w:rsidP="001676EC">
      <w:r>
        <w:separator/>
      </w:r>
    </w:p>
  </w:endnote>
  <w:endnote w:type="continuationSeparator" w:id="0">
    <w:p w14:paraId="3106369B" w14:textId="77777777" w:rsidR="00755A24" w:rsidRDefault="00755A24"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9454EA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77C0F" w:rsidRPr="00277C0F">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9454EA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77C0F" w:rsidRPr="00277C0F">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287EA0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77C0F" w:rsidRPr="00277C0F">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287EA0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77C0F" w:rsidRPr="00277C0F">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D582F" w14:textId="77777777" w:rsidR="00755A24" w:rsidRDefault="00755A24" w:rsidP="001676EC">
      <w:r>
        <w:separator/>
      </w:r>
    </w:p>
  </w:footnote>
  <w:footnote w:type="continuationSeparator" w:id="0">
    <w:p w14:paraId="145E852B" w14:textId="77777777" w:rsidR="00755A24" w:rsidRDefault="00755A24"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26FCCF64" w:rsidR="001676EC" w:rsidRPr="00435C55" w:rsidRDefault="001B3D60" w:rsidP="001676EC">
          <w:pPr>
            <w:rPr>
              <w:rFonts w:cs="Arial"/>
              <w:color w:val="FFFFFF" w:themeColor="background1"/>
            </w:rPr>
          </w:pPr>
          <w:r>
            <w:rPr>
              <w:rFonts w:cs="Arial"/>
              <w:color w:val="FFFFFF" w:themeColor="background1"/>
            </w:rPr>
            <w:t>Fabel</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11512"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6560"/>
    </w:tblGrid>
    <w:tr w:rsidR="001676EC" w14:paraId="6DB21AD7" w14:textId="77777777" w:rsidTr="00277C0F">
      <w:trPr>
        <w:trHeight w:val="300"/>
      </w:trPr>
      <w:tc>
        <w:tcPr>
          <w:tcW w:w="4952" w:type="dxa"/>
        </w:tcPr>
        <w:p w14:paraId="6DB21AD5" w14:textId="73453127" w:rsidR="001676EC" w:rsidRPr="00402DD8" w:rsidRDefault="001B3D60" w:rsidP="00402DD8">
          <w:pPr>
            <w:rPr>
              <w:rFonts w:cs="Arial"/>
              <w:color w:val="FFFFFF" w:themeColor="background1"/>
            </w:rPr>
          </w:pPr>
          <w:r w:rsidRPr="001B3D60">
            <w:rPr>
              <w:rFonts w:cs="Arial"/>
              <w:color w:val="FFFFFF" w:themeColor="background1"/>
            </w:rPr>
            <w:t>Umgang mit Literatur – Fabel</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277C0F">
      <w:trPr>
        <w:trHeight w:val="300"/>
      </w:trPr>
      <w:tc>
        <w:tcPr>
          <w:tcW w:w="4952" w:type="dxa"/>
        </w:tcPr>
        <w:p w14:paraId="6DB21AD8" w14:textId="31689545" w:rsidR="001676EC" w:rsidRPr="00402DD8" w:rsidRDefault="00DB0A64" w:rsidP="001676EC">
          <w:pPr>
            <w:rPr>
              <w:rFonts w:cs="Arial"/>
              <w:color w:val="FFFFFF" w:themeColor="background1"/>
            </w:rPr>
          </w:pPr>
          <w:r>
            <w:rPr>
              <w:rFonts w:cs="Arial"/>
              <w:color w:val="FFFFFF" w:themeColor="background1"/>
            </w:rPr>
            <w:t>Bewertungsraster</w:t>
          </w:r>
          <w:r w:rsidR="00BC0D66">
            <w:rPr>
              <w:rFonts w:cs="Arial"/>
              <w:color w:val="FFFFFF" w:themeColor="background1"/>
            </w:rPr>
            <w:t xml:space="preserve"> </w:t>
          </w:r>
          <w:r>
            <w:rPr>
              <w:rFonts w:cs="Arial"/>
              <w:color w:val="FFFFFF" w:themeColor="background1"/>
            </w:rPr>
            <w:t>/</w:t>
          </w:r>
          <w:r w:rsidR="00BC0D66">
            <w:rPr>
              <w:rFonts w:cs="Arial"/>
              <w:color w:val="FFFFFF" w:themeColor="background1"/>
            </w:rPr>
            <w:t xml:space="preserve"> </w:t>
          </w:r>
          <w:r>
            <w:rPr>
              <w:rFonts w:cs="Arial"/>
              <w:color w:val="FFFFFF" w:themeColor="background1"/>
            </w:rPr>
            <w:t>Analyse und Interpretation</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A7070"/>
    <w:rsid w:val="000C3EA5"/>
    <w:rsid w:val="001676EC"/>
    <w:rsid w:val="00192F76"/>
    <w:rsid w:val="001B3D60"/>
    <w:rsid w:val="002444B1"/>
    <w:rsid w:val="00277C0F"/>
    <w:rsid w:val="002E3DC7"/>
    <w:rsid w:val="002F2611"/>
    <w:rsid w:val="00402DD8"/>
    <w:rsid w:val="005C1F32"/>
    <w:rsid w:val="005F089F"/>
    <w:rsid w:val="00755A24"/>
    <w:rsid w:val="007767FA"/>
    <w:rsid w:val="00827355"/>
    <w:rsid w:val="00902149"/>
    <w:rsid w:val="009E09D3"/>
    <w:rsid w:val="00A50702"/>
    <w:rsid w:val="00B70454"/>
    <w:rsid w:val="00BC0D66"/>
    <w:rsid w:val="00BD3BD3"/>
    <w:rsid w:val="00C00FB4"/>
    <w:rsid w:val="00C96219"/>
    <w:rsid w:val="00CD44AF"/>
    <w:rsid w:val="00DB0A64"/>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94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E46D1843-ED2C-4C36-9900-D33D831C9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763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Klein, Tajana (ZSL)</cp:lastModifiedBy>
  <cp:revision>4</cp:revision>
  <dcterms:created xsi:type="dcterms:W3CDTF">2020-05-19T07:41:00Z</dcterms:created>
  <dcterms:modified xsi:type="dcterms:W3CDTF">2020-06-16T12:34:00Z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